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F4A" w:rsidRPr="00FC1F4A" w:rsidRDefault="00196F4A" w:rsidP="00FC1F4A">
      <w:pPr>
        <w:jc w:val="center"/>
        <w:rPr>
          <w:rFonts w:ascii="Times New Roman" w:hAnsi="Times New Roman"/>
          <w:b/>
          <w:sz w:val="24"/>
          <w:u w:val="thick"/>
        </w:rPr>
      </w:pPr>
      <w:r w:rsidRPr="00FC1F4A">
        <w:rPr>
          <w:rFonts w:ascii="Times New Roman" w:hAnsi="Times New Roman"/>
          <w:b/>
          <w:sz w:val="24"/>
          <w:u w:val="thick"/>
        </w:rPr>
        <w:t xml:space="preserve">Technické vymezení </w:t>
      </w:r>
      <w:proofErr w:type="spellStart"/>
      <w:r w:rsidR="007F470E" w:rsidRPr="00FC1F4A">
        <w:rPr>
          <w:rFonts w:ascii="Times New Roman" w:hAnsi="Times New Roman"/>
          <w:b/>
          <w:sz w:val="24"/>
          <w:u w:val="thick"/>
        </w:rPr>
        <w:t>uroflowmetru</w:t>
      </w:r>
      <w:proofErr w:type="spellEnd"/>
      <w:r w:rsidR="00E354BB" w:rsidRPr="00FC1F4A">
        <w:rPr>
          <w:rFonts w:ascii="Times New Roman" w:hAnsi="Times New Roman"/>
          <w:b/>
          <w:sz w:val="24"/>
          <w:u w:val="thick"/>
        </w:rPr>
        <w:t xml:space="preserve"> k veřejné zakázce malého rozsahu s</w:t>
      </w:r>
      <w:r w:rsidR="00FC1F4A">
        <w:rPr>
          <w:rFonts w:ascii="Times New Roman" w:hAnsi="Times New Roman"/>
          <w:b/>
          <w:sz w:val="24"/>
          <w:u w:val="thick"/>
        </w:rPr>
        <w:t> </w:t>
      </w:r>
      <w:r w:rsidR="00E354BB" w:rsidRPr="00FC1F4A">
        <w:rPr>
          <w:rFonts w:ascii="Times New Roman" w:hAnsi="Times New Roman"/>
          <w:b/>
          <w:sz w:val="24"/>
          <w:u w:val="thick"/>
        </w:rPr>
        <w:t>názvem</w:t>
      </w:r>
    </w:p>
    <w:p w:rsidR="00E354BB" w:rsidRPr="00E354BB" w:rsidRDefault="00E354BB" w:rsidP="00E354BB">
      <w:pPr>
        <w:jc w:val="center"/>
        <w:rPr>
          <w:rFonts w:ascii="Times New Roman" w:hAnsi="Times New Roman"/>
          <w:b/>
          <w:sz w:val="28"/>
          <w:szCs w:val="28"/>
        </w:rPr>
      </w:pPr>
      <w:r w:rsidRPr="00E354BB">
        <w:rPr>
          <w:rFonts w:ascii="Times New Roman" w:hAnsi="Times New Roman"/>
          <w:b/>
          <w:sz w:val="28"/>
          <w:szCs w:val="28"/>
        </w:rPr>
        <w:t>„</w:t>
      </w:r>
      <w:r w:rsidR="007F470E" w:rsidRPr="007F470E">
        <w:rPr>
          <w:rFonts w:ascii="Times New Roman" w:hAnsi="Times New Roman"/>
          <w:b/>
          <w:sz w:val="28"/>
          <w:szCs w:val="28"/>
        </w:rPr>
        <w:t xml:space="preserve">Modulární systém pro </w:t>
      </w:r>
      <w:proofErr w:type="spellStart"/>
      <w:r w:rsidR="007F470E" w:rsidRPr="007F470E">
        <w:rPr>
          <w:rFonts w:ascii="Times New Roman" w:hAnsi="Times New Roman"/>
          <w:b/>
          <w:sz w:val="28"/>
          <w:szCs w:val="28"/>
        </w:rPr>
        <w:t>urodynamická</w:t>
      </w:r>
      <w:proofErr w:type="spellEnd"/>
      <w:r w:rsidR="007F470E" w:rsidRPr="007F470E">
        <w:rPr>
          <w:rFonts w:ascii="Times New Roman" w:hAnsi="Times New Roman"/>
          <w:b/>
          <w:sz w:val="28"/>
          <w:szCs w:val="28"/>
        </w:rPr>
        <w:t xml:space="preserve"> měření v urologii, </w:t>
      </w:r>
      <w:proofErr w:type="spellStart"/>
      <w:r w:rsidR="007F470E" w:rsidRPr="007F470E">
        <w:rPr>
          <w:rFonts w:ascii="Times New Roman" w:hAnsi="Times New Roman"/>
          <w:b/>
          <w:sz w:val="28"/>
          <w:szCs w:val="28"/>
        </w:rPr>
        <w:t>urogynekologii</w:t>
      </w:r>
      <w:proofErr w:type="spellEnd"/>
      <w:r w:rsidR="007F470E" w:rsidRPr="007F470E">
        <w:rPr>
          <w:rFonts w:ascii="Times New Roman" w:hAnsi="Times New Roman"/>
          <w:b/>
          <w:sz w:val="28"/>
          <w:szCs w:val="28"/>
        </w:rPr>
        <w:t xml:space="preserve"> a pozáruční servis pro Rychnov nad Kněžnou</w:t>
      </w:r>
      <w:r w:rsidRPr="00E354BB">
        <w:rPr>
          <w:rFonts w:ascii="Times New Roman" w:hAnsi="Times New Roman"/>
          <w:b/>
          <w:bCs/>
          <w:sz w:val="28"/>
          <w:szCs w:val="28"/>
        </w:rPr>
        <w:t>“</w:t>
      </w:r>
    </w:p>
    <w:p w:rsidR="00A11B5C" w:rsidRPr="00A11B5C" w:rsidRDefault="00A11B5C" w:rsidP="00A11B5C">
      <w:pPr>
        <w:pStyle w:val="Nadpis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UROFLOWMETR DANFLOW 3000</w:t>
      </w:r>
    </w:p>
    <w:p w:rsidR="00196F4A" w:rsidRDefault="00A11B5C" w:rsidP="00196F4A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Digitální bezdrátové spojení (WI-FI)</w:t>
      </w:r>
    </w:p>
    <w:p w:rsidR="00A11B5C" w:rsidRDefault="00A11B5C" w:rsidP="00A11B5C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Technologie převaděče hmotnostních buněk k transformaci toku moči od pacienta do grafické podoby</w:t>
      </w:r>
    </w:p>
    <w:p w:rsidR="005C1ED8" w:rsidRDefault="005C1ED8" w:rsidP="00A11B5C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Provedení statistik: maximální průtok, průměrný průtok, vyprázdněný objem a dobu průtoku</w:t>
      </w:r>
    </w:p>
    <w:p w:rsidR="00054780" w:rsidRDefault="00054780" w:rsidP="00A11B5C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Pracovní vzdálenost min 45 m pro provedení </w:t>
      </w:r>
      <w:proofErr w:type="spellStart"/>
      <w:r>
        <w:rPr>
          <w:rFonts w:ascii="Times New Roman" w:hAnsi="Times New Roman"/>
          <w:szCs w:val="20"/>
        </w:rPr>
        <w:t>uroflowmetrie</w:t>
      </w:r>
      <w:proofErr w:type="spellEnd"/>
      <w:r>
        <w:rPr>
          <w:rFonts w:ascii="Times New Roman" w:hAnsi="Times New Roman"/>
          <w:szCs w:val="20"/>
        </w:rPr>
        <w:t xml:space="preserve"> </w:t>
      </w:r>
    </w:p>
    <w:p w:rsidR="00054780" w:rsidRDefault="00054780" w:rsidP="00A11B5C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Komunikace za využití frekvence 866 MHz zajišťující větší stabilitu datového signálu</w:t>
      </w:r>
    </w:p>
    <w:p w:rsidR="00054780" w:rsidRDefault="00054780" w:rsidP="00A11B5C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Rozsah měření 0-500 ml/s </w:t>
      </w:r>
      <w:proofErr w:type="spellStart"/>
      <w:r>
        <w:rPr>
          <w:rFonts w:ascii="Times New Roman" w:hAnsi="Times New Roman"/>
          <w:szCs w:val="20"/>
        </w:rPr>
        <w:t>s</w:t>
      </w:r>
      <w:proofErr w:type="spellEnd"/>
      <w:r>
        <w:rPr>
          <w:rFonts w:ascii="Times New Roman" w:hAnsi="Times New Roman"/>
          <w:szCs w:val="20"/>
        </w:rPr>
        <w:t> přesností ±2%</w:t>
      </w:r>
    </w:p>
    <w:p w:rsidR="00054780" w:rsidRPr="00054780" w:rsidRDefault="00054780" w:rsidP="00054780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Automatické ukládání dat ve formátu </w:t>
      </w:r>
      <w:proofErr w:type="spellStart"/>
      <w:r>
        <w:rPr>
          <w:rFonts w:ascii="Times New Roman" w:hAnsi="Times New Roman"/>
          <w:szCs w:val="20"/>
        </w:rPr>
        <w:t>pdf</w:t>
      </w:r>
      <w:proofErr w:type="spellEnd"/>
    </w:p>
    <w:p w:rsidR="00A11B5C" w:rsidRDefault="00A11B5C" w:rsidP="00196F4A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Třída </w:t>
      </w:r>
      <w:r w:rsidR="00054780">
        <w:rPr>
          <w:rFonts w:ascii="Times New Roman" w:hAnsi="Times New Roman"/>
          <w:szCs w:val="20"/>
        </w:rPr>
        <w:t xml:space="preserve">zdravotnického prostředku </w:t>
      </w:r>
      <w:proofErr w:type="spellStart"/>
      <w:r>
        <w:rPr>
          <w:rFonts w:ascii="Times New Roman" w:hAnsi="Times New Roman"/>
          <w:szCs w:val="20"/>
        </w:rPr>
        <w:t>IIa</w:t>
      </w:r>
      <w:proofErr w:type="spellEnd"/>
    </w:p>
    <w:p w:rsidR="00A11B5C" w:rsidRPr="00054780" w:rsidRDefault="00A11B5C" w:rsidP="00054780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Lithiová baterie s životností min. 2 roky</w:t>
      </w:r>
      <w:r w:rsidR="00054780">
        <w:rPr>
          <w:rFonts w:ascii="Times New Roman" w:hAnsi="Times New Roman"/>
          <w:szCs w:val="20"/>
        </w:rPr>
        <w:t xml:space="preserve"> bez nutnosti pravidelného dobíjení </w:t>
      </w:r>
    </w:p>
    <w:p w:rsidR="00A11B5C" w:rsidRDefault="00A11B5C" w:rsidP="00196F4A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Hmotnost 2 kg</w:t>
      </w:r>
      <w:r w:rsidR="00054780">
        <w:rPr>
          <w:rFonts w:ascii="Times New Roman" w:hAnsi="Times New Roman"/>
          <w:szCs w:val="20"/>
        </w:rPr>
        <w:t xml:space="preserve"> bez stojanu</w:t>
      </w:r>
    </w:p>
    <w:p w:rsidR="00961647" w:rsidRDefault="00961647" w:rsidP="00196F4A">
      <w:pPr>
        <w:pStyle w:val="Odstavecseseznamem"/>
        <w:numPr>
          <w:ilvl w:val="0"/>
          <w:numId w:val="1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Stojan </w:t>
      </w:r>
      <w:proofErr w:type="spellStart"/>
      <w:r>
        <w:rPr>
          <w:rFonts w:ascii="Times New Roman" w:hAnsi="Times New Roman"/>
          <w:szCs w:val="20"/>
        </w:rPr>
        <w:t>uroflowmetru</w:t>
      </w:r>
      <w:proofErr w:type="spellEnd"/>
      <w:r>
        <w:rPr>
          <w:rFonts w:ascii="Times New Roman" w:hAnsi="Times New Roman"/>
          <w:szCs w:val="20"/>
        </w:rPr>
        <w:t xml:space="preserve">, typ ekonomický </w:t>
      </w:r>
      <w:bookmarkStart w:id="0" w:name="_GoBack"/>
      <w:bookmarkEnd w:id="0"/>
    </w:p>
    <w:p w:rsidR="00A11B5C" w:rsidRPr="00054780" w:rsidRDefault="00A11B5C" w:rsidP="00054780">
      <w:pPr>
        <w:rPr>
          <w:rFonts w:ascii="Times New Roman" w:hAnsi="Times New Roman"/>
          <w:szCs w:val="20"/>
        </w:rPr>
      </w:pPr>
    </w:p>
    <w:p w:rsidR="00196F4A" w:rsidRPr="00E354BB" w:rsidRDefault="00196F4A" w:rsidP="00196F4A">
      <w:pPr>
        <w:tabs>
          <w:tab w:val="clear" w:pos="2410"/>
        </w:tabs>
        <w:spacing w:after="0" w:line="240" w:lineRule="auto"/>
        <w:rPr>
          <w:rFonts w:ascii="Times New Roman" w:hAnsi="Times New Roman"/>
          <w:b/>
          <w:bCs/>
          <w:i/>
          <w:iCs/>
          <w:color w:val="000000"/>
          <w:szCs w:val="20"/>
        </w:rPr>
      </w:pPr>
      <w:r w:rsidRPr="00E354BB">
        <w:rPr>
          <w:rFonts w:ascii="Times New Roman" w:hAnsi="Times New Roman"/>
          <w:b/>
          <w:bCs/>
          <w:i/>
          <w:iCs/>
          <w:color w:val="000000"/>
          <w:szCs w:val="20"/>
        </w:rPr>
        <w:t>*</w:t>
      </w:r>
      <w:r w:rsidR="00054780">
        <w:rPr>
          <w:rFonts w:ascii="Times New Roman" w:hAnsi="Times New Roman"/>
          <w:b/>
          <w:bCs/>
          <w:i/>
          <w:iCs/>
          <w:color w:val="000000"/>
          <w:szCs w:val="20"/>
        </w:rPr>
        <w:t>zadavatel požaduje, aby dodaný předmět veřejné zakázky byl plně kompatibilní s výše uvedeným zařízením: DANFLOW 3000</w:t>
      </w:r>
      <w:r w:rsidR="00FC1F4A">
        <w:rPr>
          <w:rFonts w:ascii="Times New Roman" w:hAnsi="Times New Roman"/>
          <w:b/>
          <w:bCs/>
          <w:i/>
          <w:iCs/>
          <w:color w:val="000000"/>
          <w:szCs w:val="20"/>
        </w:rPr>
        <w:t xml:space="preserve"> pořízeným</w:t>
      </w:r>
      <w:r w:rsidRPr="00E354BB">
        <w:rPr>
          <w:rFonts w:ascii="Times New Roman" w:hAnsi="Times New Roman"/>
          <w:b/>
          <w:bCs/>
          <w:i/>
          <w:iCs/>
          <w:color w:val="000000"/>
          <w:szCs w:val="20"/>
        </w:rPr>
        <w:t xml:space="preserve"> z předešlých investic ONN a.s., které </w:t>
      </w:r>
      <w:r w:rsidR="00FC1F4A">
        <w:rPr>
          <w:rFonts w:ascii="Times New Roman" w:hAnsi="Times New Roman"/>
          <w:b/>
          <w:bCs/>
          <w:i/>
          <w:iCs/>
          <w:color w:val="000000"/>
          <w:szCs w:val="20"/>
        </w:rPr>
        <w:t xml:space="preserve">je v Nemocnici </w:t>
      </w:r>
      <w:r w:rsidRPr="00E354BB">
        <w:rPr>
          <w:rFonts w:ascii="Times New Roman" w:hAnsi="Times New Roman"/>
          <w:b/>
          <w:bCs/>
          <w:i/>
          <w:iCs/>
          <w:color w:val="000000"/>
          <w:szCs w:val="20"/>
        </w:rPr>
        <w:t>Rychnov na Kněžnou</w:t>
      </w:r>
    </w:p>
    <w:p w:rsidR="00196F4A" w:rsidRPr="00E354BB" w:rsidRDefault="00196F4A" w:rsidP="00196F4A">
      <w:pPr>
        <w:rPr>
          <w:rFonts w:ascii="Times New Roman" w:hAnsi="Times New Roman"/>
          <w:szCs w:val="20"/>
        </w:rPr>
      </w:pPr>
    </w:p>
    <w:p w:rsidR="00196F4A" w:rsidRPr="00E354BB" w:rsidRDefault="00FC1F4A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bCs/>
          <w:i/>
          <w:iCs/>
          <w:noProof/>
          <w:color w:val="00000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188595</wp:posOffset>
            </wp:positionV>
            <wp:extent cx="2774950" cy="2200910"/>
            <wp:effectExtent l="0" t="0" r="6350" b="8890"/>
            <wp:wrapTight wrapText="bothSides">
              <wp:wrapPolygon edited="0">
                <wp:start x="0" y="0"/>
                <wp:lineTo x="0" y="21500"/>
                <wp:lineTo x="21501" y="21500"/>
                <wp:lineTo x="21501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220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96F4A" w:rsidRPr="00E354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F4A" w:rsidRDefault="00196F4A" w:rsidP="00196F4A">
      <w:pPr>
        <w:spacing w:after="0" w:line="240" w:lineRule="auto"/>
      </w:pPr>
      <w:r>
        <w:separator/>
      </w:r>
    </w:p>
  </w:endnote>
  <w:endnote w:type="continuationSeparator" w:id="0">
    <w:p w:rsidR="00196F4A" w:rsidRDefault="00196F4A" w:rsidP="00196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F4A" w:rsidRDefault="00196F4A" w:rsidP="00196F4A">
      <w:pPr>
        <w:spacing w:after="0" w:line="240" w:lineRule="auto"/>
      </w:pPr>
      <w:r>
        <w:separator/>
      </w:r>
    </w:p>
  </w:footnote>
  <w:footnote w:type="continuationSeparator" w:id="0">
    <w:p w:rsidR="00196F4A" w:rsidRDefault="00196F4A" w:rsidP="00196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F4A" w:rsidRPr="00E354BB" w:rsidRDefault="00196F4A" w:rsidP="00E354BB">
    <w:pPr>
      <w:jc w:val="right"/>
      <w:rPr>
        <w:rFonts w:ascii="Times New Roman" w:hAnsi="Times New Roman"/>
        <w:b/>
      </w:rPr>
    </w:pPr>
    <w:r w:rsidRPr="00E354BB">
      <w:rPr>
        <w:rFonts w:ascii="Times New Roman" w:hAnsi="Times New Roman"/>
        <w:b/>
      </w:rPr>
      <w:t xml:space="preserve">Příloha č. 7. Technické vymezení </w:t>
    </w:r>
    <w:proofErr w:type="spellStart"/>
    <w:r w:rsidR="007F470E">
      <w:rPr>
        <w:rFonts w:ascii="Times New Roman" w:hAnsi="Times New Roman"/>
        <w:b/>
      </w:rPr>
      <w:t>uroflowmetru</w:t>
    </w:r>
    <w:proofErr w:type="spellEnd"/>
  </w:p>
  <w:p w:rsidR="00196F4A" w:rsidRDefault="00196F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F06CC"/>
    <w:multiLevelType w:val="hybridMultilevel"/>
    <w:tmpl w:val="CA084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FB5"/>
    <w:rsid w:val="00054780"/>
    <w:rsid w:val="00196F4A"/>
    <w:rsid w:val="00256A10"/>
    <w:rsid w:val="0044159F"/>
    <w:rsid w:val="005C1ED8"/>
    <w:rsid w:val="007F470E"/>
    <w:rsid w:val="00961647"/>
    <w:rsid w:val="00A11B5C"/>
    <w:rsid w:val="00DF5FB5"/>
    <w:rsid w:val="00E354BB"/>
    <w:rsid w:val="00FC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A768A-A7B6-45E1-A648-9D60D27F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59F"/>
    <w:pPr>
      <w:tabs>
        <w:tab w:val="left" w:leader="underscore" w:pos="2410"/>
      </w:tabs>
      <w:spacing w:after="120" w:line="360" w:lineRule="auto"/>
    </w:pPr>
    <w:rPr>
      <w:rFonts w:ascii="Arial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96F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6F4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96F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96F4A"/>
    <w:pPr>
      <w:tabs>
        <w:tab w:val="clear" w:pos="2410"/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6F4A"/>
    <w:rPr>
      <w:rFonts w:ascii="Arial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6F4A"/>
    <w:pPr>
      <w:tabs>
        <w:tab w:val="clear" w:pos="2410"/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6F4A"/>
    <w:rPr>
      <w:rFonts w:ascii="Arial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3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Svobodová</dc:creator>
  <cp:keywords/>
  <dc:description/>
  <cp:lastModifiedBy>Kateřina Svobodová</cp:lastModifiedBy>
  <cp:revision>7</cp:revision>
  <dcterms:created xsi:type="dcterms:W3CDTF">2019-10-21T08:20:00Z</dcterms:created>
  <dcterms:modified xsi:type="dcterms:W3CDTF">2019-11-11T12:39:00Z</dcterms:modified>
</cp:coreProperties>
</file>